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259" w:lineRule="auto"/>
        <w:jc w:val="center"/>
        <w:rPr>
          <w:b w:val="1"/>
        </w:rPr>
      </w:pPr>
      <w:r w:rsidDel="00000000" w:rsidR="00000000" w:rsidRPr="00000000">
        <w:rPr>
          <w:rFonts w:ascii="Calibri" w:cs="Calibri" w:eastAsia="Calibri" w:hAnsi="Calibri"/>
        </w:rPr>
        <w:drawing>
          <wp:inline distB="114300" distT="114300" distL="114300" distR="114300">
            <wp:extent cx="3638550" cy="85725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638550" cy="8572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OUR VISION AND MISSION </w:t>
      </w:r>
    </w:p>
    <w:p w:rsidR="00000000" w:rsidDel="00000000" w:rsidP="00000000" w:rsidRDefault="00000000" w:rsidRPr="00000000" w14:paraId="00000004">
      <w:pPr>
        <w:rPr/>
      </w:pPr>
      <w:r w:rsidDel="00000000" w:rsidR="00000000" w:rsidRPr="00000000">
        <w:rPr>
          <w:rtl w:val="0"/>
        </w:rPr>
        <w:t xml:space="preserve">At The StoreHouse we are looking to fill the gap.  There are many nonprofits in Kent County doing great work and we do not want to duplicate what any are doing.  </w:t>
      </w:r>
      <w:r w:rsidDel="00000000" w:rsidR="00000000" w:rsidRPr="00000000">
        <w:rPr>
          <w:rtl w:val="0"/>
        </w:rPr>
        <w:t xml:space="preserve">Our vision is to connect resources for at-risk populations through businesses and nonprofits, creating a way out not a hand out.  The first phase of fulfilling our mission is to connect products to nonprofits who are serving at-risk populations in a way that educates and trains people to be self-sustaining.  The second phase is building a network of local resources by connecting nonprofits to one another and connecting local product sources, job sources, and training sources, in a way that is able to be easily accessed by those in need.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Learning to break the cycle of poverty begins with education.  We have a Teacher Resource Store on site that provides basic school supplies to local schools that have a 70% or higher population of free and reduced lunch.  Providing basic school supplies to these schools, levels the playing field for all students who do not always come fully prepared with the basic tools needed for success.  The member Schools are required to “give back” by doing community service projects with their students, thereby empowering them to be part of the positive change in our community.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HOW CAN YOU HELP?</w:t>
      </w:r>
    </w:p>
    <w:p w:rsidR="00000000" w:rsidDel="00000000" w:rsidP="00000000" w:rsidRDefault="00000000" w:rsidRPr="00000000" w14:paraId="00000009">
      <w:pPr>
        <w:rPr>
          <w:b w:val="1"/>
        </w:rPr>
      </w:pPr>
      <w:r w:rsidDel="00000000" w:rsidR="00000000" w:rsidRPr="00000000">
        <w:rPr>
          <w:b w:val="1"/>
          <w:rtl w:val="0"/>
        </w:rPr>
        <w:t xml:space="preserve">Phase 1</w:t>
      </w:r>
    </w:p>
    <w:p w:rsidR="00000000" w:rsidDel="00000000" w:rsidP="00000000" w:rsidRDefault="00000000" w:rsidRPr="00000000" w14:paraId="0000000A">
      <w:pPr>
        <w:rPr/>
      </w:pPr>
      <w:r w:rsidDel="00000000" w:rsidR="00000000" w:rsidRPr="00000000">
        <w:rPr>
          <w:rtl w:val="0"/>
        </w:rPr>
        <w:t xml:space="preserve">We believe there are ample resources for all within Kent County.  Our mission is to collaborate and connect these resources making it easier for nonprofits to collaborate and businesses to make targeted donations.  Businesses will also benefit as recipients of an eager workforce population being trained through our nonprofit members.   A key part in creating this network is identifying the local businesses who have goods to donate and people to employ.  Are you a business owner able to donate or employ?  </w:t>
      </w:r>
    </w:p>
    <w:p w:rsidR="00000000" w:rsidDel="00000000" w:rsidP="00000000" w:rsidRDefault="00000000" w:rsidRPr="00000000" w14:paraId="0000000B">
      <w:pPr>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Phase 2</w:t>
      </w:r>
    </w:p>
    <w:p w:rsidR="00000000" w:rsidDel="00000000" w:rsidP="00000000" w:rsidRDefault="00000000" w:rsidRPr="00000000" w14:paraId="0000000D">
      <w:pPr>
        <w:rPr/>
      </w:pPr>
      <w:r w:rsidDel="00000000" w:rsidR="00000000" w:rsidRPr="00000000">
        <w:rPr>
          <w:rtl w:val="0"/>
        </w:rPr>
        <w:t xml:space="preserve">Our goal in 2019 is to build out a database that tracks the need in the community, nonprofits and the way they specifically address the need, as well as the businesses willing to have a social footprint in specific areas through targeted donations and employment.  This database will create a roadmap that paints a picture of a puzzle and the unique piece we each fulfill to create a healthier community for all.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rtl w:val="0"/>
        </w:rPr>
      </w:r>
    </w:p>
    <w:p w:rsidR="00000000" w:rsidDel="00000000" w:rsidP="00000000" w:rsidRDefault="00000000" w:rsidRPr="00000000" w14:paraId="00000010">
      <w:pPr>
        <w:rPr>
          <w:b w:val="1"/>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b w:val="1"/>
          <w:rtl w:val="0"/>
        </w:rPr>
        <w:t xml:space="preserve">TOGETHER, WE’RE MAKING GREAT PROGRESS! </w:t>
      </w:r>
    </w:p>
    <w:p w:rsidR="00000000" w:rsidDel="00000000" w:rsidP="00000000" w:rsidRDefault="00000000" w:rsidRPr="00000000" w14:paraId="00000012">
      <w:pPr>
        <w:rPr/>
      </w:pPr>
      <w:r w:rsidDel="00000000" w:rsidR="00000000" w:rsidRPr="00000000">
        <w:rPr>
          <w:rtl w:val="0"/>
        </w:rPr>
        <w:t xml:space="preserve">We have been able to keep our costs extremely low due to generous donations of in-kind gifts like free warehouse space and utilities, $2 million in annual donated household goods, pallet jacks, racking, forklift, a garage door, and much much more.  Every single donation of goods or funding goes a long way towards reaching those individuals who have the ability to escape the cycle of poverty.  </w:t>
      </w:r>
    </w:p>
    <w:p w:rsidR="00000000" w:rsidDel="00000000" w:rsidP="00000000" w:rsidRDefault="00000000" w:rsidRPr="00000000" w14:paraId="00000013">
      <w:pPr>
        <w:rPr/>
      </w:pPr>
      <w:r w:rsidDel="00000000" w:rsidR="00000000" w:rsidRPr="00000000">
        <w:rPr>
          <w:rtl w:val="0"/>
        </w:rPr>
        <w:t xml:space="preserve"> </w:t>
      </w:r>
    </w:p>
    <w:p w:rsidR="00000000" w:rsidDel="00000000" w:rsidP="00000000" w:rsidRDefault="00000000" w:rsidRPr="00000000" w14:paraId="00000014">
      <w:pPr>
        <w:rPr/>
      </w:pPr>
      <w:r w:rsidDel="00000000" w:rsidR="00000000" w:rsidRPr="00000000">
        <w:rPr>
          <w:rtl w:val="0"/>
        </w:rPr>
        <w:t xml:space="preserve">In 2016 The StoreHouse launched with a budget of $15,000 and $150,000 in donated goods.  We stretched those dollars to support 15 other non-profit organizations, 3 public schools, and 50 individuals.  In 2017 we had a budget of $30,000 and supported 30 non-profit partners like Bethany Christian Services, Pregnancy Resource Center, Family Promise and more, along with 30 public schools and MANY individuals.  In 2018 our budget reached an all time high of $40,000.  With those finances we were able to make 3 part-time hires and reached more than 50 nonprofits and 30 schools along with more and more individuals.  We are doubling our impact each year!  As of June 2019 we have impacted more than 100 nonprofits and continue to gain new members weekly.  Through community partnerships we are looking to impact over 1 million people by the year 2023.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Our ask: In what way can you as an individual, a business owner, a leader; donate time, funds, goods, or influence to join us in the effort of breaking the cycle of poverty for so many in Kent County?  Ready to get involved or want to learn more?  Check out our website: </w:t>
      </w:r>
      <w:hyperlink r:id="rId7">
        <w:r w:rsidDel="00000000" w:rsidR="00000000" w:rsidRPr="00000000">
          <w:rPr>
            <w:color w:val="1155cc"/>
            <w:u w:val="single"/>
            <w:rtl w:val="0"/>
          </w:rPr>
          <w:t xml:space="preserve">www.storehousemi.org</w:t>
        </w:r>
      </w:hyperlink>
      <w:r w:rsidDel="00000000" w:rsidR="00000000" w:rsidRPr="00000000">
        <w:rPr>
          <w:rtl w:val="0"/>
        </w:rPr>
        <w:t xml:space="preserve"> or find us on Facebook: @Storehouse of Community Resources </w:t>
      </w:r>
    </w:p>
    <w:p w:rsidR="00000000" w:rsidDel="00000000" w:rsidP="00000000" w:rsidRDefault="00000000" w:rsidRPr="00000000" w14:paraId="00000017">
      <w:pPr>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www.storehousem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